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2B" w:rsidRPr="004A172B" w:rsidRDefault="004A172B" w:rsidP="004A172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ПОВІДОМЛЕННЯ ПРО ОПРИЛЮДНЕННЯ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br/>
        <w:t xml:space="preserve">Проекту наказу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br/>
        <w:t xml:space="preserve">Про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внесення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змін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до стандарту «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»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громадське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обговорення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пропонується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внесення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стандарту «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» (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далі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– проект наказу).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розроблений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підпункту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10 пункту 4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25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березня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267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метою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приведення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відповідність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нормативно-правових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актів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чинного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законодавства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інформаційна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довідка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оприлюднені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шляхом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розміщення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офіційному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веб-сайті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hyperlink r:id="rId4" w:tgtFrame="_blank" w:history="1">
        <w:r w:rsidRPr="004A172B">
          <w:rPr>
            <w:rFonts w:ascii="Tahoma" w:eastAsia="Times New Roman" w:hAnsi="Tahoma" w:cs="Tahoma"/>
            <w:color w:val="457EB3"/>
            <w:sz w:val="15"/>
            <w:lang w:eastAsia="ru-RU"/>
          </w:rPr>
          <w:t>www.moz.gov.ua</w:t>
        </w:r>
      </w:hyperlink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Зауваження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пропозиції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проекту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надсилати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протягом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місяця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дня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оприлюднення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проекту для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громадського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обговорення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письмовому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та/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або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електронному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вигляді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адресу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вул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Грушевського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7, м.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Київ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01601)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е-mail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: </w:t>
      </w:r>
      <w:hyperlink r:id="rId5" w:history="1">
        <w:r w:rsidRPr="004A172B">
          <w:rPr>
            <w:rFonts w:ascii="Tahoma" w:eastAsia="Times New Roman" w:hAnsi="Tahoma" w:cs="Tahoma"/>
            <w:color w:val="457EB3"/>
            <w:sz w:val="15"/>
            <w:lang w:eastAsia="ru-RU"/>
          </w:rPr>
          <w:t>matveeva@dec.gov.ua</w:t>
        </w:r>
      </w:hyperlink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Матвєєва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Олена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Валеріївна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, тел. (044) 202-17-10.</w:t>
      </w:r>
    </w:p>
    <w:p w:rsidR="004A172B" w:rsidRPr="004A172B" w:rsidRDefault="004A172B" w:rsidP="004A172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7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55pt" o:hralign="center" o:hrstd="t" o:hrnoshade="t" o:hr="t" fillcolor="#ccc" stroked="f"/>
        </w:pic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  <w:bookmarkStart w:id="0" w:name="2"/>
      <w:bookmarkEnd w:id="0"/>
    </w:p>
    <w:p w:rsidR="004A172B" w:rsidRPr="004A172B" w:rsidRDefault="004A172B" w:rsidP="004A172B">
      <w:pPr>
        <w:shd w:val="clear" w:color="auto" w:fill="FFFFFF"/>
        <w:spacing w:after="120" w:line="240" w:lineRule="auto"/>
        <w:jc w:val="right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ПРОЕКТ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Про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внесення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змін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до стандарту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br/>
        <w:t>«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»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підпункту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10 пункту 4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25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березня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267,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НАКАЗУЮ: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1. Унести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стандарту «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наказом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"http://www.moz.gov.ua/docfiles/Pro_20170630_1_dod_2.pdf" </w:instrText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 xml:space="preserve"> 21 </w:t>
      </w:r>
      <w:proofErr w:type="spellStart"/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>травня</w:t>
      </w:r>
      <w:proofErr w:type="spellEnd"/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 xml:space="preserve"> 2015 року № 299</w:t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виклавши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його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новій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редакції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, 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"http://www.moz.gov.ua/docfiles/Pro_20170630_1_dod_1.pdf" </w:instrText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>що</w:t>
      </w:r>
      <w:proofErr w:type="spellEnd"/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457EB3"/>
          <w:sz w:val="15"/>
          <w:lang w:eastAsia="ru-RU"/>
        </w:rPr>
        <w:t>додається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2. Контроль за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виконанням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цього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покласти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заступника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Ілика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Р. Р.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8"/>
        <w:gridCol w:w="4283"/>
      </w:tblGrid>
      <w:tr w:rsidR="004A172B" w:rsidRPr="004A172B" w:rsidTr="004A172B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4A172B" w:rsidRPr="004A172B" w:rsidRDefault="004A172B" w:rsidP="004A172B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В.о. </w:t>
            </w:r>
            <w:proofErr w:type="spellStart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Міністра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4A172B" w:rsidRPr="004A172B" w:rsidRDefault="004A172B" w:rsidP="004A17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У. СУПРУН</w:t>
            </w:r>
          </w:p>
          <w:p w:rsidR="004A172B" w:rsidRPr="004A172B" w:rsidRDefault="004A172B" w:rsidP="004A172B">
            <w:pPr>
              <w:spacing w:after="12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4A172B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 </w:t>
            </w:r>
          </w:p>
        </w:tc>
      </w:tr>
    </w:tbl>
    <w:p w:rsidR="004A172B" w:rsidRPr="004A172B" w:rsidRDefault="004A172B" w:rsidP="004A172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7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.55pt" o:hralign="center" o:hrstd="t" o:hrnoshade="t" o:hr="t" fillcolor="#ccc" stroked="f"/>
        </w:pic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  <w:bookmarkStart w:id="1" w:name="3"/>
      <w:bookmarkEnd w:id="1"/>
    </w:p>
    <w:p w:rsidR="004A172B" w:rsidRPr="004A172B" w:rsidRDefault="004A172B" w:rsidP="004A172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ПОЯСНЮВАЛЬНА ЗАПИСКА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br/>
        <w:t xml:space="preserve">до проекту наказу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br/>
        <w:t xml:space="preserve">«Про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внесення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змін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до стандарту «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»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1.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Обґрунтування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необхідності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прийняття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акта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«Про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внесення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стандарту «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» (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далі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– 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розроблено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вимог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підпункту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10 пункту 4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25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березня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267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метою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приведення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відповідність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нормативних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документів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нормативного документу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Європейського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Союзу (ЄС)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Guideline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on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good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pharmacovigilance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practices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(GVP).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Необхідність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розробки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проекту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обумовлена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потребою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усіх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зацікавлених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сторін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(таких як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заявники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власники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реєстраційних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посвідчень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розробники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виробники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препаратів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регуляторні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органи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наявності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інструменту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який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дозволив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належним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чином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здійснювати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2. Мета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шляхи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її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досягнення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Проектом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пропонується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внести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стандарту «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Настанова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Належні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практики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наказом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21.05.2015 № 299, шляхом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викладання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його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новій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редакції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Запропонований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 стандарту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необхідно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розглядати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як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технічний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документ для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надання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рекомендацій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заявникам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власникам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реєстраційних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посвідчень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компетентним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уповноваженим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органам та/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або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іншим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зацікавленим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особам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щодо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найкращого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найбільш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прийнятного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способу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виконання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визначених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законодавством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Це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спрямоване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роз’яснення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специфічних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питань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щодо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здійснення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3.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Правові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аспекти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стнадарту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гармонізовані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положеннями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Настанови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належних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практик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ЄС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відповідають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вимогам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Порядку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здійснення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наказом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27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грудня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2006 року № 898,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зареєстрованим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юстиції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19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грудня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2016 року за № 1649/29779 (у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редакції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26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вересня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2016 року № 996,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зареєстрованого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юстиції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19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грудня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2016 року за № 1649/29779) та Наказ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26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серпня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426 (у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редакції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23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липня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460),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зареєстрованого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юстиції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07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жовтня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1210/57655).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4.Фінансово-економічне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обґрунтування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Реалізація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Проекту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потребує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додаткових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матеріальних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інших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витрат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5.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Позиція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заінтересованих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органів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потребує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погодження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Державною регуляторною службою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потребує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здійснення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державної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юстиції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6.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Регіональний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аспект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стосується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розвитку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адміністративно-територіальних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одиниць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6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vertAlign w:val="superscript"/>
          <w:lang w:eastAsia="ru-RU"/>
        </w:rPr>
        <w:t>1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Запобігання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дискримінації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проекті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відсутні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містять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ознаки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дискримінації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. Проект наказу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потребує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громадської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антидискримінаційної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експертизи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lastRenderedPageBreak/>
        <w:t xml:space="preserve">7.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Запобігання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корупції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містить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ризики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вчинення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корупційних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правопорушень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потребує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громадської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антикорупційної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експертизи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8.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Громадське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обговорення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розміщено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офіційному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веб-сайті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на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офіційному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веб-сайті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Державного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центру МОЗ для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громадського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обговорення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9.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Позиція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соціальних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партнерів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стосується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соціально-трудової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сфери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10.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Оцінка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регуляторного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впливу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Проект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не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є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регуляторним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актом.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10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vertAlign w:val="superscript"/>
          <w:lang w:eastAsia="ru-RU"/>
        </w:rPr>
        <w:t>1</w:t>
      </w: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 .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Вплив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реалізації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акта на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ринок</w:t>
      </w:r>
      <w:proofErr w:type="spellEnd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праці</w:t>
      </w:r>
      <w:proofErr w:type="spellEnd"/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проекті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відсутні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мають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вплив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ринок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праці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 xml:space="preserve">11. Прогноз </w:t>
      </w:r>
      <w:proofErr w:type="spellStart"/>
      <w:r w:rsidRPr="004A172B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результатів</w:t>
      </w:r>
      <w:proofErr w:type="spellEnd"/>
    </w:p>
    <w:p w:rsidR="004A172B" w:rsidRPr="004A172B" w:rsidRDefault="004A172B" w:rsidP="004A172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Прийняття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запропонованого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Проекту наказу МОЗ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забезпечить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приведення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відповідність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нормативних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документів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здоров'я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нормативного документу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Європейського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Союзу (ЄС)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Guideline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on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good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pharmacovigilance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practices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(GVP),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в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подальшому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сприятиме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врегулюванню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специфічних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питань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щодо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здійснення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фармаконагляду</w:t>
      </w:r>
      <w:proofErr w:type="spellEnd"/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4A172B" w:rsidRPr="004A172B" w:rsidRDefault="004A172B" w:rsidP="004A172B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4A172B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29"/>
        <w:gridCol w:w="2892"/>
      </w:tblGrid>
      <w:tr w:rsidR="004A172B" w:rsidRPr="004A172B" w:rsidTr="004A172B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4A172B" w:rsidRPr="004A172B" w:rsidRDefault="004A172B" w:rsidP="004A172B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Заступник </w:t>
            </w:r>
            <w:proofErr w:type="spellStart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Міністра</w:t>
            </w:r>
            <w:proofErr w:type="spellEnd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охорони</w:t>
            </w:r>
            <w:proofErr w:type="spellEnd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br/>
            </w:r>
            <w:proofErr w:type="spellStart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здоров’я</w:t>
            </w:r>
            <w:proofErr w:type="spellEnd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4A172B" w:rsidRPr="004A172B" w:rsidRDefault="004A172B" w:rsidP="004A172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4A172B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Роман ІЛИК</w:t>
            </w:r>
          </w:p>
        </w:tc>
      </w:tr>
    </w:tbl>
    <w:p w:rsidR="004B238C" w:rsidRDefault="004B238C"/>
    <w:sectPr w:rsidR="004B238C" w:rsidSect="004B2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/>
  <w:defaultTabStop w:val="708"/>
  <w:characterSpacingControl w:val="doNotCompress"/>
  <w:compat/>
  <w:rsids>
    <w:rsidRoot w:val="004A172B"/>
    <w:rsid w:val="004A172B"/>
    <w:rsid w:val="004B2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17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2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tveeva@dec.gov.ua" TargetMode="External"/><Relationship Id="rId4" Type="http://schemas.openxmlformats.org/officeDocument/2006/relationships/hyperlink" Target="http://www.moz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2017-07-04T06:11:00Z</dcterms:created>
  <dcterms:modified xsi:type="dcterms:W3CDTF">2017-07-04T06:12:00Z</dcterms:modified>
</cp:coreProperties>
</file>